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49D38" w14:textId="31498556" w:rsidR="00702CA0" w:rsidRPr="00862207" w:rsidRDefault="00862207" w:rsidP="004F741A">
      <w:pPr>
        <w:ind w:firstLineChars="600" w:firstLine="1920"/>
        <w:rPr>
          <w:rFonts w:ascii="Meiryo UI" w:eastAsia="Meiryo UI" w:hAnsi="Meiryo UI"/>
          <w:sz w:val="32"/>
          <w:szCs w:val="32"/>
        </w:rPr>
      </w:pPr>
      <w:r w:rsidRPr="00862207">
        <w:rPr>
          <w:rFonts w:ascii="Meiryo UI" w:eastAsia="Meiryo UI" w:hAnsi="Meiryo UI" w:hint="eastAsia"/>
          <w:sz w:val="32"/>
          <w:szCs w:val="32"/>
        </w:rPr>
        <w:t>ＭＣＰ</w:t>
      </w:r>
      <w:r w:rsidR="00680B67" w:rsidRPr="00862207">
        <w:rPr>
          <w:rFonts w:ascii="Meiryo UI" w:eastAsia="Meiryo UI" w:hAnsi="Meiryo UI" w:hint="eastAsia"/>
          <w:sz w:val="32"/>
          <w:szCs w:val="32"/>
        </w:rPr>
        <w:t>コンプライアンス</w:t>
      </w:r>
      <w:r w:rsidR="004F741A">
        <w:rPr>
          <w:rFonts w:ascii="Meiryo UI" w:eastAsia="Meiryo UI" w:hAnsi="Meiryo UI" w:hint="eastAsia"/>
          <w:sz w:val="32"/>
          <w:szCs w:val="32"/>
        </w:rPr>
        <w:t>「</w:t>
      </w:r>
      <w:r w:rsidR="00680B67" w:rsidRPr="00862207">
        <w:rPr>
          <w:rFonts w:ascii="Meiryo UI" w:eastAsia="Meiryo UI" w:hAnsi="Meiryo UI" w:hint="eastAsia"/>
          <w:sz w:val="32"/>
          <w:szCs w:val="32"/>
        </w:rPr>
        <w:t>ホットライン</w:t>
      </w:r>
      <w:r w:rsidR="004F741A">
        <w:rPr>
          <w:rFonts w:ascii="Meiryo UI" w:eastAsia="Meiryo UI" w:hAnsi="Meiryo UI" w:hint="eastAsia"/>
          <w:sz w:val="32"/>
          <w:szCs w:val="32"/>
        </w:rPr>
        <w:t>」</w:t>
      </w:r>
      <w:r w:rsidR="00AC4EA1">
        <w:rPr>
          <w:rFonts w:ascii="Meiryo UI" w:eastAsia="Meiryo UI" w:hAnsi="Meiryo UI" w:hint="eastAsia"/>
          <w:sz w:val="32"/>
          <w:szCs w:val="32"/>
        </w:rPr>
        <w:t>の</w:t>
      </w:r>
      <w:r w:rsidRPr="00862207">
        <w:rPr>
          <w:rFonts w:ascii="Meiryo UI" w:eastAsia="Meiryo UI" w:hAnsi="Meiryo UI" w:hint="eastAsia"/>
          <w:sz w:val="32"/>
          <w:szCs w:val="32"/>
        </w:rPr>
        <w:t>ご案内</w:t>
      </w:r>
    </w:p>
    <w:p w14:paraId="6ECE6173" w14:textId="47713F08" w:rsidR="00AC4EA1" w:rsidRDefault="00AC4EA1" w:rsidP="00680B67">
      <w:pPr>
        <w:rPr>
          <w:rFonts w:ascii="Meiryo UI" w:eastAsia="Meiryo UI" w:hAnsi="Meiryo UI"/>
          <w:sz w:val="24"/>
          <w:szCs w:val="24"/>
        </w:rPr>
      </w:pPr>
    </w:p>
    <w:p w14:paraId="5E8BE6E7" w14:textId="77777777" w:rsidR="00AC4EA1" w:rsidRDefault="00AC4EA1" w:rsidP="00680B67">
      <w:pPr>
        <w:rPr>
          <w:rFonts w:ascii="Meiryo UI" w:eastAsia="Meiryo UI" w:hAnsi="Meiryo UI"/>
          <w:sz w:val="24"/>
          <w:szCs w:val="24"/>
        </w:rPr>
      </w:pPr>
    </w:p>
    <w:p w14:paraId="3E07AC7E" w14:textId="77777777" w:rsidR="00AC4EA1" w:rsidRDefault="00AC4EA1" w:rsidP="00180FE6">
      <w:pPr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コンプライアンス</w:t>
      </w:r>
      <w:r w:rsidR="00680B67" w:rsidRPr="00862207">
        <w:rPr>
          <w:rFonts w:ascii="Meiryo UI" w:eastAsia="Meiryo UI" w:hAnsi="Meiryo UI" w:hint="eastAsia"/>
          <w:sz w:val="24"/>
          <w:szCs w:val="24"/>
        </w:rPr>
        <w:t>の確立と公益通報者保護法の趣旨に従い下記の</w:t>
      </w:r>
      <w:r>
        <w:rPr>
          <w:rFonts w:ascii="Meiryo UI" w:eastAsia="Meiryo UI" w:hAnsi="Meiryo UI" w:hint="eastAsia"/>
          <w:sz w:val="24"/>
          <w:szCs w:val="24"/>
        </w:rPr>
        <w:t>通り、</w:t>
      </w:r>
      <w:r w:rsidR="00680B67" w:rsidRPr="00862207">
        <w:rPr>
          <w:rFonts w:ascii="Meiryo UI" w:eastAsia="Meiryo UI" w:hAnsi="Meiryo UI" w:hint="eastAsia"/>
          <w:sz w:val="24"/>
          <w:szCs w:val="24"/>
        </w:rPr>
        <w:t>外部弁護士事務所に</w:t>
      </w:r>
    </w:p>
    <w:p w14:paraId="63E4BFAE" w14:textId="77777777" w:rsidR="00F7302F" w:rsidRDefault="00680B67" w:rsidP="00AC4EA1">
      <w:pPr>
        <w:ind w:firstLineChars="100" w:firstLine="240"/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>相談窓口を設置</w:t>
      </w:r>
      <w:r w:rsidR="00AC4EA1">
        <w:rPr>
          <w:rFonts w:ascii="Meiryo UI" w:eastAsia="Meiryo UI" w:hAnsi="Meiryo UI" w:hint="eastAsia"/>
          <w:sz w:val="24"/>
          <w:szCs w:val="24"/>
        </w:rPr>
        <w:t>しております</w:t>
      </w:r>
      <w:r w:rsidR="00180FE6">
        <w:rPr>
          <w:rFonts w:ascii="Meiryo UI" w:eastAsia="Meiryo UI" w:hAnsi="Meiryo UI" w:hint="eastAsia"/>
          <w:sz w:val="24"/>
          <w:szCs w:val="24"/>
        </w:rPr>
        <w:t>。</w:t>
      </w:r>
    </w:p>
    <w:p w14:paraId="0A397BC9" w14:textId="6EB0F3A5" w:rsidR="00F7302F" w:rsidRDefault="00AF7838" w:rsidP="00F7302F">
      <w:pPr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コンプライアンスに反する行為や</w:t>
      </w:r>
      <w:r w:rsidR="00F7302F">
        <w:rPr>
          <w:rFonts w:ascii="Meiryo UI" w:eastAsia="Meiryo UI" w:hAnsi="Meiryo UI" w:hint="eastAsia"/>
          <w:sz w:val="24"/>
          <w:szCs w:val="24"/>
        </w:rPr>
        <w:t>、そのおそれがあることを知った場合、どうしたらいいか迷った際に</w:t>
      </w:r>
    </w:p>
    <w:p w14:paraId="341CCA49" w14:textId="5F9D827E" w:rsidR="00F7302F" w:rsidRDefault="00F7302F" w:rsidP="00F7302F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ご相談ください</w:t>
      </w:r>
    </w:p>
    <w:p w14:paraId="14CDE6DE" w14:textId="77777777" w:rsidR="00180FE6" w:rsidRDefault="00180FE6" w:rsidP="00F7302F">
      <w:pPr>
        <w:rPr>
          <w:rFonts w:ascii="Meiryo UI" w:eastAsia="Meiryo UI" w:hAnsi="Meiryo UI"/>
          <w:sz w:val="24"/>
          <w:szCs w:val="24"/>
        </w:rPr>
      </w:pPr>
    </w:p>
    <w:p w14:paraId="1BA9FC5A" w14:textId="0E48EFE8" w:rsidR="00680B67" w:rsidRPr="00862207" w:rsidRDefault="00F7302F" w:rsidP="00180FE6">
      <w:pPr>
        <w:ind w:firstLineChars="200" w:firstLine="48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また、</w:t>
      </w:r>
      <w:r w:rsidR="00180FE6">
        <w:rPr>
          <w:rFonts w:ascii="Meiryo UI" w:eastAsia="Meiryo UI" w:hAnsi="Meiryo UI" w:hint="eastAsia"/>
          <w:sz w:val="24"/>
          <w:szCs w:val="24"/>
        </w:rPr>
        <w:t>令和４年６月からは、退職後もご利用いただけるようになりました</w:t>
      </w:r>
      <w:r w:rsidR="00680B67" w:rsidRPr="00862207">
        <w:rPr>
          <w:rFonts w:ascii="Meiryo UI" w:eastAsia="Meiryo UI" w:hAnsi="Meiryo UI" w:hint="eastAsia"/>
          <w:sz w:val="24"/>
          <w:szCs w:val="24"/>
        </w:rPr>
        <w:t>。</w:t>
      </w:r>
    </w:p>
    <w:p w14:paraId="6342C72F" w14:textId="38261352" w:rsidR="00483C5C" w:rsidRDefault="00483C5C" w:rsidP="00680B67">
      <w:pPr>
        <w:rPr>
          <w:rFonts w:ascii="Meiryo UI" w:eastAsia="Meiryo UI" w:hAnsi="Meiryo UI"/>
          <w:sz w:val="24"/>
          <w:szCs w:val="24"/>
        </w:rPr>
      </w:pPr>
    </w:p>
    <w:p w14:paraId="27BFFDBE" w14:textId="77777777" w:rsidR="00AC4EA1" w:rsidRPr="00862207" w:rsidRDefault="00AC4EA1" w:rsidP="00680B67">
      <w:pPr>
        <w:rPr>
          <w:rFonts w:ascii="Meiryo UI" w:eastAsia="Meiryo UI" w:hAnsi="Meiryo UI"/>
          <w:sz w:val="24"/>
          <w:szCs w:val="24"/>
        </w:rPr>
      </w:pPr>
    </w:p>
    <w:p w14:paraId="13E042A6" w14:textId="77777777" w:rsidR="00680B67" w:rsidRPr="00862207" w:rsidRDefault="00680B67" w:rsidP="00680B67">
      <w:pPr>
        <w:pStyle w:val="a3"/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>記</w:t>
      </w:r>
    </w:p>
    <w:p w14:paraId="1D69955A" w14:textId="1E546DA5" w:rsidR="00483C5C" w:rsidRDefault="00483C5C" w:rsidP="00483C5C">
      <w:pPr>
        <w:rPr>
          <w:rFonts w:ascii="Meiryo UI" w:eastAsia="Meiryo UI" w:hAnsi="Meiryo UI"/>
          <w:sz w:val="24"/>
          <w:szCs w:val="24"/>
        </w:rPr>
      </w:pPr>
    </w:p>
    <w:p w14:paraId="27FF1781" w14:textId="77777777" w:rsidR="001A7350" w:rsidRPr="00862207" w:rsidRDefault="001A7350" w:rsidP="00483C5C">
      <w:pPr>
        <w:rPr>
          <w:rFonts w:ascii="Meiryo UI" w:eastAsia="Meiryo UI" w:hAnsi="Meiryo UI"/>
          <w:sz w:val="24"/>
          <w:szCs w:val="24"/>
        </w:rPr>
      </w:pPr>
    </w:p>
    <w:p w14:paraId="76935643" w14:textId="136206FF" w:rsidR="00680B67" w:rsidRPr="00862207" w:rsidRDefault="00680B67" w:rsidP="00680B67">
      <w:pPr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>１．相談先</w:t>
      </w:r>
      <w:r w:rsidR="00AC4EA1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Pr="00862207">
        <w:rPr>
          <w:rFonts w:ascii="Meiryo UI" w:eastAsia="Meiryo UI" w:hAnsi="Meiryo UI" w:hint="eastAsia"/>
          <w:sz w:val="24"/>
          <w:szCs w:val="24"/>
        </w:rPr>
        <w:t>安西法律事務所</w:t>
      </w:r>
    </w:p>
    <w:p w14:paraId="0D614DDE" w14:textId="53BC3A9D" w:rsidR="00680B67" w:rsidRPr="00862207" w:rsidRDefault="00483C5C" w:rsidP="00680B67">
      <w:pPr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6073EFE" w14:textId="3631448A" w:rsidR="00680B67" w:rsidRPr="00862207" w:rsidRDefault="00680B67" w:rsidP="00680B67">
      <w:pPr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>２．相談方法 　　メール</w:t>
      </w:r>
      <w:r w:rsidR="00C145B1" w:rsidRPr="00862207">
        <w:rPr>
          <w:rFonts w:ascii="Meiryo UI" w:eastAsia="Meiryo UI" w:hAnsi="Meiryo UI" w:hint="eastAsia"/>
          <w:sz w:val="24"/>
          <w:szCs w:val="24"/>
        </w:rPr>
        <w:t>相談（アドレス）</w:t>
      </w:r>
      <w:r w:rsidR="00AC4EA1">
        <w:rPr>
          <w:rFonts w:ascii="Meiryo UI" w:eastAsia="Meiryo UI" w:hAnsi="Meiryo UI" w:hint="eastAsia"/>
          <w:sz w:val="24"/>
          <w:szCs w:val="24"/>
        </w:rPr>
        <w:t>：</w:t>
      </w:r>
      <w:r w:rsidRPr="00F7302F">
        <w:rPr>
          <w:rFonts w:ascii="Meiryo UI" w:eastAsia="Meiryo UI" w:hAnsi="Meiryo UI" w:hint="eastAsia"/>
          <w:b/>
          <w:bCs/>
          <w:sz w:val="24"/>
          <w:szCs w:val="24"/>
        </w:rPr>
        <w:t xml:space="preserve"> </w:t>
      </w:r>
      <w:hyperlink r:id="rId4" w:history="1">
        <w:r w:rsidR="00C145B1" w:rsidRPr="00F7302F">
          <w:rPr>
            <w:rStyle w:val="a7"/>
            <w:rFonts w:ascii="Meiryo UI" w:eastAsia="Meiryo UI" w:hAnsi="Meiryo UI"/>
            <w:b/>
            <w:bCs/>
            <w:sz w:val="24"/>
            <w:szCs w:val="24"/>
          </w:rPr>
          <w:t>tsuhosoudan@anzailaw.jp</w:t>
        </w:r>
      </w:hyperlink>
    </w:p>
    <w:p w14:paraId="2F08507E" w14:textId="5E24211E" w:rsidR="00C145B1" w:rsidRDefault="00C145B1" w:rsidP="00680B67">
      <w:pPr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 xml:space="preserve">　　　　　　　　　　　</w:t>
      </w:r>
      <w:r w:rsidR="00AC4EA1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</w:t>
      </w:r>
      <w:r w:rsidRPr="00862207">
        <w:rPr>
          <w:rFonts w:ascii="Meiryo UI" w:eastAsia="Meiryo UI" w:hAnsi="Meiryo UI" w:hint="eastAsia"/>
          <w:sz w:val="24"/>
          <w:szCs w:val="24"/>
        </w:rPr>
        <w:t>（24時間受付可能）</w:t>
      </w:r>
    </w:p>
    <w:p w14:paraId="2B176C98" w14:textId="77777777" w:rsidR="00AC4EA1" w:rsidRPr="00862207" w:rsidRDefault="00AC4EA1" w:rsidP="00680B67">
      <w:pPr>
        <w:rPr>
          <w:rFonts w:ascii="Meiryo UI" w:eastAsia="Meiryo UI" w:hAnsi="Meiryo UI"/>
          <w:sz w:val="24"/>
          <w:szCs w:val="24"/>
        </w:rPr>
      </w:pPr>
    </w:p>
    <w:p w14:paraId="6D04D0C8" w14:textId="0F3203B6" w:rsidR="00C145B1" w:rsidRPr="00862207" w:rsidRDefault="00C145B1" w:rsidP="00AC4EA1">
      <w:pPr>
        <w:ind w:left="3840" w:hangingChars="1600" w:hanging="3840"/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 xml:space="preserve">　　　　　　　　　　</w:t>
      </w:r>
      <w:r w:rsidR="00AC4EA1">
        <w:rPr>
          <w:rFonts w:ascii="Meiryo UI" w:eastAsia="Meiryo UI" w:hAnsi="Meiryo UI" w:hint="eastAsia"/>
          <w:sz w:val="24"/>
          <w:szCs w:val="24"/>
        </w:rPr>
        <w:t xml:space="preserve">　　</w:t>
      </w:r>
      <w:r w:rsidRPr="00862207">
        <w:rPr>
          <w:rFonts w:ascii="Meiryo UI" w:eastAsia="Meiryo UI" w:hAnsi="Meiryo UI" w:hint="eastAsia"/>
          <w:sz w:val="24"/>
          <w:szCs w:val="24"/>
        </w:rPr>
        <w:t>電話相談（</w:t>
      </w:r>
      <w:r w:rsidR="00A720F2">
        <w:rPr>
          <w:rFonts w:ascii="Meiryo UI" w:eastAsia="Meiryo UI" w:hAnsi="Meiryo UI" w:hint="eastAsia"/>
          <w:sz w:val="24"/>
          <w:szCs w:val="24"/>
        </w:rPr>
        <w:t>電話</w:t>
      </w:r>
      <w:r w:rsidRPr="00862207">
        <w:rPr>
          <w:rFonts w:ascii="Meiryo UI" w:eastAsia="Meiryo UI" w:hAnsi="Meiryo UI" w:hint="eastAsia"/>
          <w:sz w:val="24"/>
          <w:szCs w:val="24"/>
        </w:rPr>
        <w:t>番号）</w:t>
      </w:r>
      <w:r w:rsidR="00AC4EA1">
        <w:rPr>
          <w:rFonts w:ascii="Meiryo UI" w:eastAsia="Meiryo UI" w:hAnsi="Meiryo UI" w:hint="eastAsia"/>
          <w:sz w:val="24"/>
          <w:szCs w:val="24"/>
        </w:rPr>
        <w:t>：</w:t>
      </w:r>
      <w:r w:rsidRPr="0086220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C4EA1">
        <w:rPr>
          <w:rFonts w:ascii="Meiryo UI" w:eastAsia="Meiryo UI" w:hAnsi="Meiryo UI"/>
          <w:b/>
          <w:bCs/>
          <w:sz w:val="24"/>
          <w:szCs w:val="24"/>
        </w:rPr>
        <w:t>080-8657-4000</w:t>
      </w:r>
      <w:r w:rsidRPr="00862207">
        <w:rPr>
          <w:rFonts w:ascii="Meiryo UI" w:eastAsia="Meiryo UI" w:hAnsi="Meiryo UI"/>
          <w:sz w:val="24"/>
          <w:szCs w:val="24"/>
        </w:rPr>
        <w:br/>
      </w:r>
      <w:r w:rsidRPr="00862207">
        <w:rPr>
          <w:rFonts w:ascii="Meiryo UI" w:eastAsia="Meiryo UI" w:hAnsi="Meiryo UI" w:hint="eastAsia"/>
          <w:sz w:val="24"/>
          <w:szCs w:val="24"/>
        </w:rPr>
        <w:t>（毎週木曜日の16:00～18:00</w:t>
      </w:r>
      <w:r w:rsidR="00A720F2">
        <w:rPr>
          <w:rFonts w:ascii="Meiryo UI" w:eastAsia="Meiryo UI" w:hAnsi="Meiryo UI" w:hint="eastAsia"/>
          <w:sz w:val="24"/>
          <w:szCs w:val="24"/>
        </w:rPr>
        <w:t>。</w:t>
      </w:r>
      <w:r w:rsidRPr="00862207">
        <w:rPr>
          <w:rFonts w:ascii="Meiryo UI" w:eastAsia="Meiryo UI" w:hAnsi="Meiryo UI" w:hint="eastAsia"/>
          <w:sz w:val="24"/>
          <w:szCs w:val="24"/>
        </w:rPr>
        <w:t>但し祝</w:t>
      </w:r>
      <w:r w:rsidR="0061359F" w:rsidRPr="00862207">
        <w:rPr>
          <w:rFonts w:ascii="Meiryo UI" w:eastAsia="Meiryo UI" w:hAnsi="Meiryo UI" w:hint="eastAsia"/>
          <w:sz w:val="24"/>
          <w:szCs w:val="24"/>
        </w:rPr>
        <w:t>休</w:t>
      </w:r>
      <w:r w:rsidRPr="00862207">
        <w:rPr>
          <w:rFonts w:ascii="Meiryo UI" w:eastAsia="Meiryo UI" w:hAnsi="Meiryo UI" w:hint="eastAsia"/>
          <w:sz w:val="24"/>
          <w:szCs w:val="24"/>
        </w:rPr>
        <w:t>日を除く）</w:t>
      </w:r>
    </w:p>
    <w:p w14:paraId="6CCA6EC8" w14:textId="77777777" w:rsidR="00534028" w:rsidRPr="00862207" w:rsidRDefault="00534028" w:rsidP="00C145B1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</w:p>
    <w:p w14:paraId="67B89FE0" w14:textId="1BEF5050" w:rsidR="00A720F2" w:rsidRDefault="00C504CE" w:rsidP="00C145B1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80FE6">
        <w:rPr>
          <w:rFonts w:ascii="Meiryo UI" w:eastAsia="Meiryo UI" w:hAnsi="Meiryo UI" w:hint="eastAsia"/>
          <w:sz w:val="24"/>
          <w:szCs w:val="24"/>
        </w:rPr>
        <w:t xml:space="preserve">　　　　　</w:t>
      </w:r>
      <w:r w:rsidRPr="00862207">
        <w:rPr>
          <w:rFonts w:ascii="Meiryo UI" w:eastAsia="Meiryo UI" w:hAnsi="Meiryo UI" w:hint="eastAsia"/>
          <w:sz w:val="24"/>
          <w:szCs w:val="24"/>
        </w:rPr>
        <w:t xml:space="preserve">　</w:t>
      </w:r>
      <w:r w:rsidR="00180FE6">
        <w:rPr>
          <w:rFonts w:ascii="Meiryo UI" w:eastAsia="Meiryo UI" w:hAnsi="Meiryo UI" w:hint="eastAsia"/>
          <w:sz w:val="24"/>
          <w:szCs w:val="24"/>
        </w:rPr>
        <w:t xml:space="preserve">　</w:t>
      </w:r>
      <w:r w:rsidR="00A720F2">
        <w:rPr>
          <w:rFonts w:ascii="Meiryo UI" w:eastAsia="Meiryo UI" w:hAnsi="Meiryo UI" w:hint="eastAsia"/>
          <w:sz w:val="24"/>
          <w:szCs w:val="24"/>
        </w:rPr>
        <w:t xml:space="preserve">　</w:t>
      </w:r>
      <w:r w:rsidR="00180FE6">
        <w:rPr>
          <w:rFonts w:ascii="Meiryo UI" w:eastAsia="Meiryo UI" w:hAnsi="Meiryo UI" w:hint="eastAsia"/>
          <w:sz w:val="24"/>
          <w:szCs w:val="24"/>
        </w:rPr>
        <w:t>※</w:t>
      </w:r>
      <w:r w:rsidRPr="00862207">
        <w:rPr>
          <w:rFonts w:ascii="Meiryo UI" w:eastAsia="Meiryo UI" w:hAnsi="Meiryo UI" w:hint="eastAsia"/>
          <w:sz w:val="24"/>
          <w:szCs w:val="24"/>
        </w:rPr>
        <w:t>相談の際は</w:t>
      </w:r>
      <w:r w:rsidR="00A720F2">
        <w:rPr>
          <w:rFonts w:ascii="Meiryo UI" w:eastAsia="Meiryo UI" w:hAnsi="Meiryo UI" w:hint="eastAsia"/>
          <w:sz w:val="24"/>
          <w:szCs w:val="24"/>
        </w:rPr>
        <w:t>、</w:t>
      </w:r>
      <w:r w:rsidRPr="00862207">
        <w:rPr>
          <w:rFonts w:ascii="Meiryo UI" w:eastAsia="Meiryo UI" w:hAnsi="Meiryo UI" w:hint="eastAsia"/>
          <w:sz w:val="24"/>
          <w:szCs w:val="24"/>
        </w:rPr>
        <w:t>メールの表題</w:t>
      </w:r>
      <w:r w:rsidR="004F741A">
        <w:rPr>
          <w:rFonts w:ascii="Meiryo UI" w:eastAsia="Meiryo UI" w:hAnsi="Meiryo UI" w:hint="eastAsia"/>
          <w:sz w:val="24"/>
          <w:szCs w:val="24"/>
        </w:rPr>
        <w:t>に</w:t>
      </w:r>
      <w:r w:rsidR="00A720F2">
        <w:rPr>
          <w:rFonts w:ascii="Meiryo UI" w:eastAsia="Meiryo UI" w:hAnsi="Meiryo UI" w:hint="eastAsia"/>
          <w:sz w:val="24"/>
          <w:szCs w:val="24"/>
        </w:rPr>
        <w:t>、または</w:t>
      </w:r>
      <w:r w:rsidRPr="00862207">
        <w:rPr>
          <w:rFonts w:ascii="Meiryo UI" w:eastAsia="Meiryo UI" w:hAnsi="Meiryo UI" w:hint="eastAsia"/>
          <w:sz w:val="24"/>
          <w:szCs w:val="24"/>
        </w:rPr>
        <w:t>電話</w:t>
      </w:r>
      <w:r w:rsidR="00A720F2">
        <w:rPr>
          <w:rFonts w:ascii="Meiryo UI" w:eastAsia="Meiryo UI" w:hAnsi="Meiryo UI" w:hint="eastAsia"/>
          <w:sz w:val="24"/>
          <w:szCs w:val="24"/>
        </w:rPr>
        <w:t>を掛けた際の</w:t>
      </w:r>
      <w:r w:rsidRPr="00862207">
        <w:rPr>
          <w:rFonts w:ascii="Meiryo UI" w:eastAsia="Meiryo UI" w:hAnsi="Meiryo UI" w:hint="eastAsia"/>
          <w:sz w:val="24"/>
          <w:szCs w:val="24"/>
        </w:rPr>
        <w:t>冒頭に</w:t>
      </w:r>
      <w:r w:rsidR="00A720F2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48535B9A" w14:textId="4AB5E4C5" w:rsidR="00C504CE" w:rsidRDefault="00A720F2" w:rsidP="00180FE6">
      <w:pPr>
        <w:ind w:firstLineChars="800" w:firstLine="19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「</w:t>
      </w:r>
      <w:r w:rsidR="00C504CE" w:rsidRPr="00F7302F">
        <w:rPr>
          <w:rFonts w:ascii="Meiryo UI" w:eastAsia="Meiryo UI" w:hAnsi="Meiryo UI" w:hint="eastAsia"/>
          <w:b/>
          <w:bCs/>
          <w:sz w:val="24"/>
          <w:szCs w:val="24"/>
        </w:rPr>
        <w:t>エムシーパートナーズ</w:t>
      </w:r>
      <w:r>
        <w:rPr>
          <w:rFonts w:ascii="Meiryo UI" w:eastAsia="Meiryo UI" w:hAnsi="Meiryo UI" w:hint="eastAsia"/>
          <w:sz w:val="24"/>
          <w:szCs w:val="24"/>
        </w:rPr>
        <w:t>」</w:t>
      </w:r>
      <w:r w:rsidR="004F741A">
        <w:rPr>
          <w:rFonts w:ascii="Meiryo UI" w:eastAsia="Meiryo UI" w:hAnsi="Meiryo UI" w:hint="eastAsia"/>
          <w:sz w:val="24"/>
          <w:szCs w:val="24"/>
        </w:rPr>
        <w:t>と付していただく</w:t>
      </w:r>
      <w:r>
        <w:rPr>
          <w:rFonts w:ascii="Meiryo UI" w:eastAsia="Meiryo UI" w:hAnsi="Meiryo UI" w:hint="eastAsia"/>
          <w:sz w:val="24"/>
          <w:szCs w:val="24"/>
        </w:rPr>
        <w:t>よう</w:t>
      </w:r>
      <w:r w:rsidR="00C504CE" w:rsidRPr="00862207">
        <w:rPr>
          <w:rFonts w:ascii="Meiryo UI" w:eastAsia="Meiryo UI" w:hAnsi="Meiryo UI" w:hint="eastAsia"/>
          <w:sz w:val="24"/>
          <w:szCs w:val="24"/>
        </w:rPr>
        <w:t>お願いします。</w:t>
      </w:r>
    </w:p>
    <w:p w14:paraId="3F163CEC" w14:textId="77777777" w:rsidR="00AF7838" w:rsidRDefault="00AF7838" w:rsidP="00180FE6">
      <w:pPr>
        <w:ind w:firstLineChars="800" w:firstLine="1920"/>
        <w:rPr>
          <w:rFonts w:ascii="Meiryo UI" w:eastAsia="Meiryo UI" w:hAnsi="Meiryo UI"/>
          <w:sz w:val="24"/>
          <w:szCs w:val="24"/>
        </w:rPr>
      </w:pPr>
    </w:p>
    <w:p w14:paraId="718B5866" w14:textId="3B0F0815" w:rsidR="00A720F2" w:rsidRDefault="00AF7838" w:rsidP="00C145B1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尚、相談者の不利益にならないよう保護されており、内容は秘密事項として厳重に取り扱われます。</w:t>
      </w:r>
    </w:p>
    <w:p w14:paraId="633F5A4D" w14:textId="77777777" w:rsidR="00AF7838" w:rsidRPr="00862207" w:rsidRDefault="00AF7838" w:rsidP="00C145B1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</w:p>
    <w:p w14:paraId="2A4A0D07" w14:textId="6FFCB6AB" w:rsidR="00A720F2" w:rsidRDefault="00180FE6" w:rsidP="0081021E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</w:t>
      </w:r>
      <w:r w:rsidR="00A720F2">
        <w:rPr>
          <w:rFonts w:ascii="Meiryo UI" w:eastAsia="Meiryo UI" w:hAnsi="Meiryo UI" w:hint="eastAsia"/>
          <w:sz w:val="24"/>
          <w:szCs w:val="24"/>
        </w:rPr>
        <w:t>．退職後のご利用について</w:t>
      </w:r>
    </w:p>
    <w:p w14:paraId="076034AB" w14:textId="10D14370" w:rsidR="00A720F2" w:rsidRDefault="00A720F2" w:rsidP="0081021E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</w:p>
    <w:p w14:paraId="4714E5D2" w14:textId="028572F4" w:rsidR="00A720F2" w:rsidRPr="00A720F2" w:rsidRDefault="00A720F2" w:rsidP="0081021E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4F741A">
        <w:rPr>
          <w:rFonts w:ascii="Meiryo UI" w:eastAsia="Meiryo UI" w:hAnsi="Meiryo UI" w:hint="eastAsia"/>
          <w:sz w:val="24"/>
          <w:szCs w:val="24"/>
        </w:rPr>
        <w:t xml:space="preserve">　利用</w:t>
      </w:r>
      <w:r w:rsidR="001A7350">
        <w:rPr>
          <w:rFonts w:ascii="Meiryo UI" w:eastAsia="Meiryo UI" w:hAnsi="Meiryo UI" w:hint="eastAsia"/>
          <w:sz w:val="24"/>
          <w:szCs w:val="24"/>
        </w:rPr>
        <w:t>可能</w:t>
      </w:r>
      <w:r w:rsidR="004F741A">
        <w:rPr>
          <w:rFonts w:ascii="Meiryo UI" w:eastAsia="Meiryo UI" w:hAnsi="Meiryo UI" w:hint="eastAsia"/>
          <w:sz w:val="24"/>
          <w:szCs w:val="24"/>
        </w:rPr>
        <w:t xml:space="preserve">期間　　　</w:t>
      </w:r>
      <w:r w:rsidR="00814A12">
        <w:rPr>
          <w:rFonts w:ascii="Meiryo UI" w:eastAsia="Meiryo UI" w:hAnsi="Meiryo UI" w:hint="eastAsia"/>
          <w:sz w:val="24"/>
          <w:szCs w:val="24"/>
        </w:rPr>
        <w:t>令和４年６月退職以降、</w:t>
      </w:r>
      <w:r w:rsidR="00180FE6" w:rsidRPr="004F741A">
        <w:rPr>
          <w:rFonts w:ascii="Meiryo UI" w:eastAsia="Meiryo UI" w:hAnsi="Meiryo UI" w:hint="eastAsia"/>
          <w:sz w:val="24"/>
          <w:szCs w:val="24"/>
          <w:u w:val="single"/>
        </w:rPr>
        <w:t>退職後１年</w:t>
      </w:r>
      <w:r w:rsidR="00814A12">
        <w:rPr>
          <w:rFonts w:ascii="Meiryo UI" w:eastAsia="Meiryo UI" w:hAnsi="Meiryo UI" w:hint="eastAsia"/>
          <w:sz w:val="24"/>
          <w:szCs w:val="24"/>
          <w:u w:val="single"/>
        </w:rPr>
        <w:t>以内</w:t>
      </w:r>
    </w:p>
    <w:p w14:paraId="072C83FE" w14:textId="6C01D301" w:rsidR="00026245" w:rsidRDefault="00026245" w:rsidP="0081021E">
      <w:pPr>
        <w:ind w:left="2640" w:hangingChars="1100" w:hanging="2640"/>
        <w:rPr>
          <w:rFonts w:ascii="Meiryo UI" w:eastAsia="Meiryo UI" w:hAnsi="Meiryo UI"/>
          <w:sz w:val="24"/>
          <w:szCs w:val="24"/>
        </w:rPr>
      </w:pPr>
    </w:p>
    <w:p w14:paraId="23B20F40" w14:textId="77777777" w:rsidR="00F7302F" w:rsidRDefault="00F7302F" w:rsidP="00A720F2">
      <w:pPr>
        <w:pStyle w:val="a5"/>
        <w:ind w:right="960"/>
        <w:rPr>
          <w:rFonts w:ascii="Meiryo UI" w:eastAsia="Meiryo UI" w:hAnsi="Meiryo UI"/>
          <w:sz w:val="24"/>
          <w:szCs w:val="24"/>
        </w:rPr>
      </w:pPr>
    </w:p>
    <w:p w14:paraId="51D06CCE" w14:textId="07D579E6" w:rsidR="0081021E" w:rsidRPr="00862207" w:rsidRDefault="00680B67" w:rsidP="00A720F2">
      <w:pPr>
        <w:pStyle w:val="a5"/>
        <w:ind w:right="960"/>
        <w:rPr>
          <w:rFonts w:ascii="Meiryo UI" w:eastAsia="Meiryo UI" w:hAnsi="Meiryo UI"/>
          <w:sz w:val="24"/>
          <w:szCs w:val="24"/>
        </w:rPr>
      </w:pPr>
      <w:r w:rsidRPr="00862207">
        <w:rPr>
          <w:rFonts w:ascii="Meiryo UI" w:eastAsia="Meiryo UI" w:hAnsi="Meiryo UI" w:hint="eastAsia"/>
          <w:sz w:val="24"/>
          <w:szCs w:val="24"/>
        </w:rPr>
        <w:t>以</w:t>
      </w:r>
      <w:r w:rsidR="0081021E" w:rsidRPr="00862207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862207">
        <w:rPr>
          <w:rFonts w:ascii="Meiryo UI" w:eastAsia="Meiryo UI" w:hAnsi="Meiryo UI" w:hint="eastAsia"/>
          <w:sz w:val="24"/>
          <w:szCs w:val="24"/>
        </w:rPr>
        <w:t>上</w:t>
      </w:r>
    </w:p>
    <w:p w14:paraId="43EB0A41" w14:textId="77777777" w:rsidR="0081021E" w:rsidRPr="00862207" w:rsidRDefault="0081021E">
      <w:pPr>
        <w:widowControl/>
        <w:jc w:val="left"/>
        <w:rPr>
          <w:rFonts w:ascii="Meiryo UI" w:eastAsia="Meiryo UI" w:hAnsi="Meiryo UI"/>
          <w:sz w:val="22"/>
        </w:rPr>
      </w:pPr>
    </w:p>
    <w:sectPr w:rsidR="0081021E" w:rsidRPr="00862207" w:rsidSect="00AC4EA1">
      <w:pgSz w:w="11906" w:h="16838"/>
      <w:pgMar w:top="1701" w:right="567" w:bottom="567" w:left="1418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67"/>
    <w:rsid w:val="00026245"/>
    <w:rsid w:val="000303D8"/>
    <w:rsid w:val="00180FE6"/>
    <w:rsid w:val="001A7350"/>
    <w:rsid w:val="003241EB"/>
    <w:rsid w:val="00483C5C"/>
    <w:rsid w:val="004F741A"/>
    <w:rsid w:val="00534028"/>
    <w:rsid w:val="00572D65"/>
    <w:rsid w:val="005E30A8"/>
    <w:rsid w:val="0061359F"/>
    <w:rsid w:val="00615295"/>
    <w:rsid w:val="00680B67"/>
    <w:rsid w:val="007F4D35"/>
    <w:rsid w:val="0081021E"/>
    <w:rsid w:val="00814A12"/>
    <w:rsid w:val="00862207"/>
    <w:rsid w:val="008751BA"/>
    <w:rsid w:val="009738E6"/>
    <w:rsid w:val="00A720F2"/>
    <w:rsid w:val="00AC4EA1"/>
    <w:rsid w:val="00AF7838"/>
    <w:rsid w:val="00C145B1"/>
    <w:rsid w:val="00C504CE"/>
    <w:rsid w:val="00C731F8"/>
    <w:rsid w:val="00F371B5"/>
    <w:rsid w:val="00F7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3C8238"/>
  <w15:chartTrackingRefBased/>
  <w15:docId w15:val="{CE9774FD-B900-416D-8885-C5889FF3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80B67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680B67"/>
    <w:rPr>
      <w:sz w:val="22"/>
    </w:rPr>
  </w:style>
  <w:style w:type="paragraph" w:styleId="a5">
    <w:name w:val="Closing"/>
    <w:basedOn w:val="a"/>
    <w:link w:val="a6"/>
    <w:uiPriority w:val="99"/>
    <w:unhideWhenUsed/>
    <w:rsid w:val="00680B67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680B67"/>
    <w:rPr>
      <w:sz w:val="22"/>
    </w:rPr>
  </w:style>
  <w:style w:type="character" w:styleId="a7">
    <w:name w:val="Hyperlink"/>
    <w:basedOn w:val="a0"/>
    <w:uiPriority w:val="99"/>
    <w:unhideWhenUsed/>
    <w:rsid w:val="00C145B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14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suhosoudan@anzailaw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 masanori/1111036/近藤　昌則</dc:creator>
  <cp:keywords/>
  <dc:description/>
  <cp:lastModifiedBy>furuichi keiko/5306516/古市　桂子</cp:lastModifiedBy>
  <cp:revision>7</cp:revision>
  <cp:lastPrinted>2022-05-17T06:56:00Z</cp:lastPrinted>
  <dcterms:created xsi:type="dcterms:W3CDTF">2022-05-17T05:58:00Z</dcterms:created>
  <dcterms:modified xsi:type="dcterms:W3CDTF">2022-05-17T07:56:00Z</dcterms:modified>
</cp:coreProperties>
</file>